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2AE8" w:rsidRDefault="00BD2AE8" w:rsidP="001852B5">
      <w:pPr>
        <w:pStyle w:val="a6"/>
        <w:jc w:val="center"/>
        <w:rPr>
          <w:szCs w:val="26"/>
        </w:rPr>
      </w:pPr>
      <w:r>
        <w:rPr>
          <w:szCs w:val="26"/>
        </w:rPr>
        <w:t>Отчет</w:t>
      </w:r>
    </w:p>
    <w:p w:rsidR="00BD2AE8" w:rsidRDefault="00BD2AE8" w:rsidP="001852B5">
      <w:pPr>
        <w:pStyle w:val="a6"/>
        <w:ind w:firstLine="680"/>
        <w:jc w:val="center"/>
        <w:rPr>
          <w:szCs w:val="26"/>
        </w:rPr>
      </w:pPr>
      <w:r>
        <w:rPr>
          <w:szCs w:val="26"/>
        </w:rPr>
        <w:t xml:space="preserve">об итогах </w:t>
      </w:r>
      <w:r w:rsidRPr="00654B65">
        <w:rPr>
          <w:szCs w:val="26"/>
        </w:rPr>
        <w:t>оператив</w:t>
      </w:r>
      <w:r>
        <w:rPr>
          <w:szCs w:val="26"/>
        </w:rPr>
        <w:t>но-служебной деятельности Таймырского линейного отдела</w:t>
      </w:r>
      <w:r w:rsidRPr="00654B65">
        <w:rPr>
          <w:szCs w:val="26"/>
        </w:rPr>
        <w:t xml:space="preserve"> МВД России </w:t>
      </w:r>
      <w:r>
        <w:rPr>
          <w:szCs w:val="26"/>
        </w:rPr>
        <w:t xml:space="preserve">на транспорте </w:t>
      </w:r>
      <w:r w:rsidRPr="00654B65">
        <w:rPr>
          <w:szCs w:val="26"/>
        </w:rPr>
        <w:t>за 202</w:t>
      </w:r>
      <w:r>
        <w:rPr>
          <w:szCs w:val="26"/>
        </w:rPr>
        <w:t>5</w:t>
      </w:r>
      <w:r w:rsidR="005137A0">
        <w:rPr>
          <w:szCs w:val="26"/>
        </w:rPr>
        <w:t xml:space="preserve"> год</w:t>
      </w:r>
    </w:p>
    <w:p w:rsidR="00BD2AE8" w:rsidRDefault="00BD2AE8" w:rsidP="001852B5">
      <w:pPr>
        <w:rPr>
          <w:rFonts w:cs="Times New Roman"/>
          <w:szCs w:val="26"/>
        </w:rPr>
      </w:pPr>
    </w:p>
    <w:p w:rsidR="00BD2AE8" w:rsidRPr="00926CF7" w:rsidRDefault="00BD2AE8" w:rsidP="001852B5">
      <w:pPr>
        <w:ind w:firstLine="708"/>
        <w:rPr>
          <w:rFonts w:cs="Times New Roman"/>
          <w:szCs w:val="26"/>
          <w:highlight w:val="yellow"/>
        </w:rPr>
      </w:pPr>
      <w:r w:rsidRPr="00926CF7">
        <w:rPr>
          <w:rFonts w:cs="Times New Roman"/>
          <w:szCs w:val="26"/>
        </w:rPr>
        <w:t>Таймырский линейный отдел МВД России на транспорте (</w:t>
      </w:r>
      <w:r>
        <w:rPr>
          <w:rFonts w:cs="Times New Roman"/>
          <w:szCs w:val="26"/>
        </w:rPr>
        <w:t>д</w:t>
      </w:r>
      <w:r w:rsidRPr="00926CF7">
        <w:rPr>
          <w:rFonts w:cs="Times New Roman"/>
          <w:szCs w:val="26"/>
        </w:rPr>
        <w:t>алее – Таймырский ЛО МВД России, Линейный отдел) самое уникальное подразделение в структуре Управления на транспорте МВД России по Сибирскому федеральному округу. Его сотрудники несут службу на рубежах двух стихий: морской и воздушной. Отличительную особенность в работу Таймырского ЛО МВД России вносят и природно-климатические факторы: недолгое полярное лето и суровая полярная ночь. Территория обслуживания Таймырского ЛО МВД России простираетс</w:t>
      </w:r>
      <w:r w:rsidR="005137A0">
        <w:rPr>
          <w:rFonts w:cs="Times New Roman"/>
          <w:szCs w:val="26"/>
        </w:rPr>
        <w:t xml:space="preserve">я: на юге – 955 км реки Енисей от устья реки Подкаменная тунгуска (устье реки </w:t>
      </w:r>
      <w:proofErr w:type="spellStart"/>
      <w:r w:rsidR="005137A0">
        <w:rPr>
          <w:rFonts w:cs="Times New Roman"/>
          <w:szCs w:val="26"/>
        </w:rPr>
        <w:t>Хантайка</w:t>
      </w:r>
      <w:proofErr w:type="spellEnd"/>
      <w:r>
        <w:rPr>
          <w:rFonts w:cs="Times New Roman"/>
          <w:szCs w:val="26"/>
        </w:rPr>
        <w:t>)</w:t>
      </w:r>
      <w:r w:rsidR="005137A0">
        <w:rPr>
          <w:rFonts w:cs="Times New Roman"/>
          <w:szCs w:val="26"/>
        </w:rPr>
        <w:t>; на севере – остров Диксон</w:t>
      </w:r>
      <w:r w:rsidRPr="00926CF7">
        <w:rPr>
          <w:rFonts w:cs="Times New Roman"/>
          <w:szCs w:val="26"/>
        </w:rPr>
        <w:t xml:space="preserve"> Енисейский залив Карского моря; на юго-востоке – акватория морского порта в с. Хатанга. Также к объектам оперативного обслуживания Таймырского ЛО МВД России относится Норильская железная дорога общей протяженностью 333 км, через которую осуществляются перевозки технологических и коммерческих грузов в пределах Норильского промышленного района подразделением Заполярного филиала ПАО «ГМК «Норильский никель». На сегодняшний день в структуру Таймырского ЛО МВД России входят 5 подразделений: линейное отделение полиции в аэропорту и морском порту г.</w:t>
      </w:r>
      <w:r>
        <w:rPr>
          <w:rFonts w:cs="Times New Roman"/>
          <w:szCs w:val="26"/>
        </w:rPr>
        <w:t xml:space="preserve"> </w:t>
      </w:r>
      <w:r w:rsidRPr="00926CF7">
        <w:rPr>
          <w:rFonts w:cs="Times New Roman"/>
          <w:szCs w:val="26"/>
        </w:rPr>
        <w:t>Дудинка, линейный пункт полиции в аэропорту и речном порту г.</w:t>
      </w:r>
      <w:r>
        <w:rPr>
          <w:rFonts w:cs="Times New Roman"/>
          <w:szCs w:val="26"/>
        </w:rPr>
        <w:t xml:space="preserve"> </w:t>
      </w:r>
      <w:proofErr w:type="spellStart"/>
      <w:r w:rsidRPr="00926CF7">
        <w:rPr>
          <w:rFonts w:cs="Times New Roman"/>
          <w:szCs w:val="26"/>
        </w:rPr>
        <w:t>Игарка</w:t>
      </w:r>
      <w:proofErr w:type="spellEnd"/>
      <w:r w:rsidRPr="00926CF7">
        <w:rPr>
          <w:rFonts w:cs="Times New Roman"/>
          <w:szCs w:val="26"/>
        </w:rPr>
        <w:t>, линейный пункт полиции в аэропорту и морском пор</w:t>
      </w:r>
      <w:r w:rsidR="005137A0">
        <w:rPr>
          <w:rFonts w:cs="Times New Roman"/>
          <w:szCs w:val="26"/>
        </w:rPr>
        <w:t>т</w:t>
      </w:r>
      <w:r w:rsidRPr="00926CF7">
        <w:rPr>
          <w:rFonts w:cs="Times New Roman"/>
          <w:szCs w:val="26"/>
        </w:rPr>
        <w:t xml:space="preserve">у </w:t>
      </w:r>
      <w:proofErr w:type="spellStart"/>
      <w:r w:rsidRPr="00926CF7">
        <w:rPr>
          <w:rFonts w:cs="Times New Roman"/>
          <w:szCs w:val="26"/>
        </w:rPr>
        <w:t>пгт</w:t>
      </w:r>
      <w:proofErr w:type="spellEnd"/>
      <w:r w:rsidRPr="00926CF7">
        <w:rPr>
          <w:rFonts w:cs="Times New Roman"/>
          <w:szCs w:val="26"/>
        </w:rPr>
        <w:t>. Диксон, линейный пункт полиции в аэропорту и морском пор</w:t>
      </w:r>
      <w:r w:rsidR="005137A0">
        <w:rPr>
          <w:rFonts w:cs="Times New Roman"/>
          <w:szCs w:val="26"/>
        </w:rPr>
        <w:t>т</w:t>
      </w:r>
      <w:r w:rsidRPr="00926CF7">
        <w:rPr>
          <w:rFonts w:cs="Times New Roman"/>
          <w:szCs w:val="26"/>
        </w:rPr>
        <w:t>у с. Хатанга и линейный пункт полиции в аэропорту «Валёк». На протяжении всего 2025 года все поставленные задачи выполнялись в условиях значительного некомплекта личного состава, который по состоянию на 31.12.2025 достиг 42 ед., или 37,8%.</w:t>
      </w:r>
    </w:p>
    <w:p w:rsidR="00BD2AE8" w:rsidRPr="00926CF7" w:rsidRDefault="00BD2AE8" w:rsidP="001852B5">
      <w:pPr>
        <w:ind w:firstLine="708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Основными задачами транспортной полиции являются</w:t>
      </w:r>
      <w:r>
        <w:rPr>
          <w:rFonts w:cs="Times New Roman"/>
          <w:szCs w:val="26"/>
        </w:rPr>
        <w:t>:</w:t>
      </w:r>
      <w:r w:rsidRPr="00926CF7">
        <w:rPr>
          <w:rFonts w:cs="Times New Roman"/>
          <w:szCs w:val="26"/>
        </w:rPr>
        <w:t xml:space="preserve"> противодействие преступности, охрана общественного порядка и обеспечение общественной безопасности на объектах железнодорожного, водного и воздушного транспорта.</w:t>
      </w:r>
    </w:p>
    <w:p w:rsidR="00BD2AE8" w:rsidRPr="00926CF7" w:rsidRDefault="00BD2AE8" w:rsidP="001852B5">
      <w:pPr>
        <w:ind w:firstLine="708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В 2025 году усилия личного состава были сконцентрированы на приоритетных направлениях борьбы с преступностью, охране общественного порядка, обеспечении общественной безопасности, защите прав, свобод и законных интересов граждан. Принимавшиеся организационные и практические меры позволили сохранить контроль за состоянием оперативной обстановки на объектах транспорта, не допустить обострения криминальной ситуации.</w:t>
      </w:r>
    </w:p>
    <w:p w:rsidR="00BD2AE8" w:rsidRPr="00926CF7" w:rsidRDefault="00BD2AE8" w:rsidP="001852B5">
      <w:pPr>
        <w:ind w:firstLine="708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С целью профилактики преступлений и правонарушений силами сотрудников Линейного отдела проведено 27 оперативно-профилактических мероприятий, направленных на пресечение краж, в том числе</w:t>
      </w:r>
      <w:r w:rsidR="005137A0">
        <w:rPr>
          <w:rFonts w:cs="Times New Roman"/>
          <w:szCs w:val="26"/>
        </w:rPr>
        <w:t>:</w:t>
      </w:r>
      <w:r w:rsidRPr="00926CF7">
        <w:rPr>
          <w:rFonts w:cs="Times New Roman"/>
          <w:szCs w:val="26"/>
        </w:rPr>
        <w:t xml:space="preserve"> перевозимых грузов и медесодержа</w:t>
      </w:r>
      <w:r w:rsidR="005137A0">
        <w:rPr>
          <w:rFonts w:cs="Times New Roman"/>
          <w:szCs w:val="26"/>
        </w:rPr>
        <w:t>щего оборудования,</w:t>
      </w:r>
      <w:r w:rsidRPr="00926CF7">
        <w:rPr>
          <w:rFonts w:cs="Times New Roman"/>
          <w:szCs w:val="26"/>
        </w:rPr>
        <w:t xml:space="preserve"> противоде</w:t>
      </w:r>
      <w:r w:rsidR="005137A0">
        <w:rPr>
          <w:rFonts w:cs="Times New Roman"/>
          <w:szCs w:val="26"/>
        </w:rPr>
        <w:t>йствие экстремизму и терроризму,</w:t>
      </w:r>
      <w:r w:rsidRPr="00926CF7">
        <w:rPr>
          <w:rFonts w:cs="Times New Roman"/>
          <w:szCs w:val="26"/>
        </w:rPr>
        <w:t xml:space="preserve"> соблюдение требований</w:t>
      </w:r>
      <w:r w:rsidR="005137A0">
        <w:rPr>
          <w:rFonts w:cs="Times New Roman"/>
          <w:szCs w:val="26"/>
        </w:rPr>
        <w:t xml:space="preserve"> миграционного законодательства,</w:t>
      </w:r>
      <w:r w:rsidRPr="00926CF7">
        <w:rPr>
          <w:rFonts w:cs="Times New Roman"/>
          <w:szCs w:val="26"/>
        </w:rPr>
        <w:t xml:space="preserve"> выявление фактов незаконного оборота оружия и наркотических средств, нарушений административного законодательства, а также розыск преступников.</w:t>
      </w:r>
    </w:p>
    <w:p w:rsidR="00BD2AE8" w:rsidRPr="00926CF7" w:rsidRDefault="00BD2AE8" w:rsidP="001852B5">
      <w:pPr>
        <w:ind w:firstLine="708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В целях недопущения совершения диверсий на объектах аэропорта Норильск из числа личного состава Таймырского ЛО МВД России и работников управления транспортной безопасности ООО «Аэропорт Норильск» созданы «группы обследов</w:t>
      </w:r>
      <w:r w:rsidR="005137A0">
        <w:rPr>
          <w:rFonts w:cs="Times New Roman"/>
          <w:szCs w:val="26"/>
        </w:rPr>
        <w:t>ания», которые согласно графикам</w:t>
      </w:r>
      <w:r w:rsidRPr="00926CF7">
        <w:rPr>
          <w:rFonts w:cs="Times New Roman"/>
          <w:szCs w:val="26"/>
        </w:rPr>
        <w:t xml:space="preserve"> ежедневно пр</w:t>
      </w:r>
      <w:r w:rsidR="005137A0">
        <w:rPr>
          <w:rFonts w:cs="Times New Roman"/>
          <w:szCs w:val="26"/>
        </w:rPr>
        <w:t>оводят обследование территории аэропорта Норильск</w:t>
      </w:r>
      <w:r w:rsidRPr="00926CF7">
        <w:rPr>
          <w:rFonts w:cs="Times New Roman"/>
          <w:szCs w:val="26"/>
        </w:rPr>
        <w:t xml:space="preserve">. Сотрудниками оперативных </w:t>
      </w:r>
      <w:r w:rsidRPr="00926CF7">
        <w:rPr>
          <w:rFonts w:cs="Times New Roman"/>
          <w:szCs w:val="26"/>
        </w:rPr>
        <w:lastRenderedPageBreak/>
        <w:t xml:space="preserve">подразделений проводятся оперативно-розыскные мероприятия, направленные на установление лиц, вынашивающих намерения на вмешательство в работу объектов транспортной инфраструктуры.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0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В соответствии с требованиями Федеральных законов от 07.02.2011                  №</w:t>
      </w:r>
      <w:r w:rsidR="005137A0">
        <w:rPr>
          <w:rFonts w:cs="Times New Roman"/>
          <w:szCs w:val="26"/>
        </w:rPr>
        <w:t xml:space="preserve"> </w:t>
      </w:r>
      <w:r w:rsidRPr="00926CF7">
        <w:rPr>
          <w:rFonts w:cs="Times New Roman"/>
          <w:szCs w:val="26"/>
        </w:rPr>
        <w:t>3-ФЗ «О полиции» (статья 12) и 09.02.2007 №</w:t>
      </w:r>
      <w:r w:rsidR="005137A0">
        <w:rPr>
          <w:rFonts w:cs="Times New Roman"/>
          <w:szCs w:val="26"/>
        </w:rPr>
        <w:t xml:space="preserve"> 16-</w:t>
      </w:r>
      <w:r w:rsidRPr="00926CF7">
        <w:rPr>
          <w:rFonts w:cs="Times New Roman"/>
          <w:szCs w:val="26"/>
        </w:rPr>
        <w:t>ФЗ «О транспортной безопасности» (ч.</w:t>
      </w:r>
      <w:r w:rsidR="005137A0">
        <w:rPr>
          <w:rFonts w:cs="Times New Roman"/>
          <w:szCs w:val="26"/>
        </w:rPr>
        <w:t xml:space="preserve"> </w:t>
      </w:r>
      <w:r w:rsidRPr="00926CF7">
        <w:rPr>
          <w:rFonts w:cs="Times New Roman"/>
          <w:szCs w:val="26"/>
        </w:rPr>
        <w:t xml:space="preserve">4 ст. 10) на органы внутренних дел Российской Федерации возложена обязанность по вынесению заключений о возможности (о невозможности) допуска лиц к выполнению работ, непосредственно связанных с обеспечением транспортной безопасности. Так в 2025 году Таймырским ЛО МВД России рассмотрено 27 обращений и выдано 27 заключений. Всего допущено к выполнению работ, непосредственно связанных с транспортной безопасностью, 120 лиц, отказано 0. </w:t>
      </w:r>
    </w:p>
    <w:p w:rsidR="00BD2AE8" w:rsidRPr="00926CF7" w:rsidRDefault="00BD2AE8" w:rsidP="001852B5">
      <w:pPr>
        <w:ind w:firstLine="709"/>
        <w:rPr>
          <w:rFonts w:cs="Times New Roman"/>
          <w:b/>
          <w:bCs/>
          <w:i/>
          <w:iCs/>
          <w:szCs w:val="26"/>
          <w:lang w:eastAsia="ru-RU"/>
        </w:rPr>
      </w:pPr>
      <w:r w:rsidRPr="00926CF7">
        <w:rPr>
          <w:rFonts w:cs="Times New Roman"/>
          <w:noProof/>
          <w:szCs w:val="26"/>
          <w:lang w:eastAsia="ru-RU"/>
        </w:rPr>
        <w:drawing>
          <wp:anchor distT="0" distB="2037" distL="114300" distR="114300" simplePos="0" relativeHeight="251659264" behindDoc="0" locked="0" layoutInCell="1" allowOverlap="1" wp14:anchorId="4FE9B913" wp14:editId="546DFF91">
            <wp:simplePos x="0" y="0"/>
            <wp:positionH relativeFrom="margin">
              <wp:posOffset>72390</wp:posOffset>
            </wp:positionH>
            <wp:positionV relativeFrom="paragraph">
              <wp:posOffset>321310</wp:posOffset>
            </wp:positionV>
            <wp:extent cx="5966460" cy="2512695"/>
            <wp:effectExtent l="0" t="0" r="0" b="1905"/>
            <wp:wrapTopAndBottom/>
            <wp:docPr id="8" name="Объект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CF7">
        <w:rPr>
          <w:rFonts w:cs="Times New Roman"/>
          <w:b/>
          <w:bCs/>
          <w:i/>
          <w:iCs/>
          <w:szCs w:val="26"/>
          <w:lang w:eastAsia="ru-RU"/>
        </w:rPr>
        <w:t>Динамика выявления преступлений</w:t>
      </w:r>
    </w:p>
    <w:p w:rsidR="00BD2AE8" w:rsidRPr="00926CF7" w:rsidRDefault="00BD2AE8" w:rsidP="001852B5">
      <w:pPr>
        <w:ind w:firstLine="709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 xml:space="preserve">За 12 месяцев 2025 года предпринятыми мерами профилактического характера удалось снизить количество преступлений на территории обслуживания Линейного отдела в целом на 41,1% (всего 66), 21 из которых категории «тяжкие и особо тяжкие». </w:t>
      </w:r>
    </w:p>
    <w:p w:rsidR="00BD2AE8" w:rsidRPr="00926CF7" w:rsidRDefault="00BD2AE8" w:rsidP="001852B5">
      <w:pPr>
        <w:ind w:firstLine="709"/>
        <w:rPr>
          <w:rFonts w:cs="Times New Roman"/>
          <w:b/>
          <w:bCs/>
          <w:i/>
          <w:iCs/>
          <w:szCs w:val="26"/>
          <w:lang w:eastAsia="ru-RU"/>
        </w:rPr>
      </w:pPr>
      <w:r w:rsidRPr="00926CF7">
        <w:rPr>
          <w:rFonts w:cs="Times New Roman"/>
          <w:noProof/>
          <w:szCs w:val="26"/>
          <w:lang w:eastAsia="ru-RU"/>
        </w:rPr>
        <w:drawing>
          <wp:anchor distT="0" distB="2037" distL="114300" distR="114300" simplePos="0" relativeHeight="251660288" behindDoc="0" locked="0" layoutInCell="1" allowOverlap="1" wp14:anchorId="1AF24C92" wp14:editId="5C705048">
            <wp:simplePos x="0" y="0"/>
            <wp:positionH relativeFrom="margin">
              <wp:align>right</wp:align>
            </wp:positionH>
            <wp:positionV relativeFrom="paragraph">
              <wp:posOffset>278851</wp:posOffset>
            </wp:positionV>
            <wp:extent cx="6029960" cy="2557780"/>
            <wp:effectExtent l="0" t="0" r="8890" b="0"/>
            <wp:wrapTopAndBottom/>
            <wp:docPr id="9" name="Объект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6CF7">
        <w:rPr>
          <w:rFonts w:cs="Times New Roman"/>
          <w:b/>
          <w:bCs/>
          <w:i/>
          <w:iCs/>
          <w:szCs w:val="26"/>
          <w:lang w:eastAsia="ru-RU"/>
        </w:rPr>
        <w:t>Динамика расследованных преступлений</w:t>
      </w:r>
    </w:p>
    <w:p w:rsidR="00BD2AE8" w:rsidRPr="00926CF7" w:rsidRDefault="00BD2AE8" w:rsidP="001852B5">
      <w:pPr>
        <w:ind w:firstLine="709"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lastRenderedPageBreak/>
        <w:t>Отмечается увеличение количества расследованных преступлений на 18,75%, всего расследовано 57 (48) преступлений, процент раскрываемости составил 81,43%. Выявлено 23 лица. В три раза сократилось количество приостановленных уголовных дел, всего по итогам 2025 года прио</w:t>
      </w:r>
      <w:r w:rsidR="005137A0">
        <w:rPr>
          <w:rFonts w:cs="Times New Roman"/>
          <w:szCs w:val="26"/>
        </w:rPr>
        <w:t xml:space="preserve">становлено 13 дел, в связи с </w:t>
      </w:r>
      <w:proofErr w:type="spellStart"/>
      <w:r w:rsidR="005137A0">
        <w:rPr>
          <w:rFonts w:cs="Times New Roman"/>
          <w:szCs w:val="26"/>
        </w:rPr>
        <w:t>не</w:t>
      </w:r>
      <w:r w:rsidRPr="00926CF7">
        <w:rPr>
          <w:rFonts w:cs="Times New Roman"/>
          <w:szCs w:val="26"/>
        </w:rPr>
        <w:t>установлением</w:t>
      </w:r>
      <w:proofErr w:type="spellEnd"/>
      <w:r w:rsidRPr="00926CF7">
        <w:rPr>
          <w:rFonts w:cs="Times New Roman"/>
          <w:szCs w:val="26"/>
        </w:rPr>
        <w:t xml:space="preserve"> лица, подлежащего привлечению в качестве обвиняемого. </w:t>
      </w:r>
    </w:p>
    <w:p w:rsidR="00BD2AE8" w:rsidRPr="00926CF7" w:rsidRDefault="005137A0" w:rsidP="001852B5">
      <w:pPr>
        <w:shd w:val="clear" w:color="auto" w:fill="FFFFFF"/>
        <w:ind w:firstLine="710"/>
        <w:rPr>
          <w:rFonts w:cs="Times New Roman"/>
          <w:szCs w:val="26"/>
        </w:rPr>
      </w:pPr>
      <w:r>
        <w:rPr>
          <w:rFonts w:cs="Times New Roman"/>
          <w:szCs w:val="26"/>
        </w:rPr>
        <w:t>В структуре преступлений преобладают преступления</w:t>
      </w:r>
      <w:r w:rsidR="00BD2AE8" w:rsidRPr="00926CF7">
        <w:rPr>
          <w:rFonts w:cs="Times New Roman"/>
          <w:szCs w:val="26"/>
        </w:rPr>
        <w:t xml:space="preserve"> в сфере экономической и коррупционной нап</w:t>
      </w:r>
      <w:r>
        <w:rPr>
          <w:rFonts w:cs="Times New Roman"/>
          <w:szCs w:val="26"/>
        </w:rPr>
        <w:t>равленности. Стоит отметить</w:t>
      </w:r>
      <w:r w:rsidR="00BD2AE8" w:rsidRPr="00926CF7">
        <w:rPr>
          <w:rFonts w:cs="Times New Roman"/>
          <w:szCs w:val="26"/>
        </w:rPr>
        <w:t xml:space="preserve"> рост показателей данной категории не только по выявленным преступлениям, но и по расследованным. Так в 2025 году выявлено 32 преступных деяния указанной категории и привлечено к уголовной ответственности 9 лиц на 28 эпизодов преступной деятельности, одно лицо из </w:t>
      </w:r>
      <w:r w:rsidR="00BD2AE8" w:rsidRPr="00926CF7">
        <w:rPr>
          <w:rFonts w:cs="Times New Roman"/>
          <w:iCs/>
          <w:szCs w:val="26"/>
        </w:rPr>
        <w:t>категории тяжких преступлений</w:t>
      </w:r>
      <w:r w:rsidR="00BD2AE8" w:rsidRPr="00926CF7">
        <w:rPr>
          <w:rFonts w:cs="Times New Roman"/>
          <w:szCs w:val="26"/>
        </w:rPr>
        <w:t xml:space="preserve">. </w:t>
      </w:r>
    </w:p>
    <w:p w:rsidR="00BD2AE8" w:rsidRPr="00926CF7" w:rsidRDefault="00BD2AE8" w:rsidP="001852B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926CF7">
        <w:rPr>
          <w:color w:val="000000"/>
          <w:sz w:val="26"/>
          <w:szCs w:val="26"/>
        </w:rPr>
        <w:t xml:space="preserve">За 12 месяцев 2025 года зарегистрировано </w:t>
      </w:r>
      <w:r w:rsidRPr="00926CF7">
        <w:rPr>
          <w:bCs/>
          <w:color w:val="000000"/>
          <w:sz w:val="26"/>
          <w:szCs w:val="26"/>
        </w:rPr>
        <w:t>2</w:t>
      </w:r>
      <w:r w:rsidRPr="00926CF7">
        <w:rPr>
          <w:color w:val="000000"/>
          <w:sz w:val="26"/>
          <w:szCs w:val="26"/>
        </w:rPr>
        <w:t xml:space="preserve"> преступления, связанных с незаконным оборотом наркотических средств с целью сбыта. Так 05.08.2025 </w:t>
      </w:r>
      <w:r w:rsidRPr="00926CF7">
        <w:rPr>
          <w:sz w:val="26"/>
          <w:szCs w:val="26"/>
        </w:rPr>
        <w:t>при прохождении</w:t>
      </w:r>
      <w:r w:rsidR="005137A0">
        <w:rPr>
          <w:sz w:val="26"/>
          <w:szCs w:val="26"/>
        </w:rPr>
        <w:t xml:space="preserve"> </w:t>
      </w:r>
      <w:proofErr w:type="spellStart"/>
      <w:r w:rsidR="005137A0">
        <w:rPr>
          <w:sz w:val="26"/>
          <w:szCs w:val="26"/>
        </w:rPr>
        <w:t>спецконтроля</w:t>
      </w:r>
      <w:proofErr w:type="spellEnd"/>
      <w:r w:rsidR="005137A0">
        <w:rPr>
          <w:sz w:val="26"/>
          <w:szCs w:val="26"/>
        </w:rPr>
        <w:t xml:space="preserve"> уроженец г. Москвы</w:t>
      </w:r>
      <w:r w:rsidRPr="00926CF7">
        <w:rPr>
          <w:sz w:val="26"/>
          <w:szCs w:val="26"/>
        </w:rPr>
        <w:t xml:space="preserve"> повел себя неадеква</w:t>
      </w:r>
      <w:r w:rsidR="005137A0">
        <w:rPr>
          <w:sz w:val="26"/>
          <w:szCs w:val="26"/>
        </w:rPr>
        <w:t>тно, а затем сбежал и был задержан</w:t>
      </w:r>
      <w:r w:rsidRPr="00926CF7">
        <w:rPr>
          <w:sz w:val="26"/>
          <w:szCs w:val="26"/>
        </w:rPr>
        <w:t xml:space="preserve"> сотрудниками Таймырского ЛО на обочине автодороги «</w:t>
      </w:r>
      <w:proofErr w:type="spellStart"/>
      <w:r w:rsidRPr="00926CF7">
        <w:rPr>
          <w:sz w:val="26"/>
          <w:szCs w:val="26"/>
        </w:rPr>
        <w:t>Алыкель</w:t>
      </w:r>
      <w:proofErr w:type="spellEnd"/>
      <w:r w:rsidRPr="00926CF7">
        <w:rPr>
          <w:sz w:val="26"/>
          <w:szCs w:val="26"/>
        </w:rPr>
        <w:t>-Норильск». В ходе личного досмотра у молодого человека был обнаружен и изъят сверток с кристаллическим порошкообразным веществом белого цвета весом 0,65 грамм. Также оперативниками обнаружены и изъяты 2 крупные партии наркотиков общим весом более 175 грамм, от которых он пытался избавиться при задержании. Кром</w:t>
      </w:r>
      <w:r w:rsidR="005137A0">
        <w:rPr>
          <w:sz w:val="26"/>
          <w:szCs w:val="26"/>
        </w:rPr>
        <w:t>е того, молодой человек разместил</w:t>
      </w:r>
      <w:r w:rsidRPr="00926CF7">
        <w:rPr>
          <w:sz w:val="26"/>
          <w:szCs w:val="26"/>
        </w:rPr>
        <w:t xml:space="preserve"> 19 закладок с наркотическим веществом в различных местах г. Норильска общим весом 29,425 грамм. </w:t>
      </w:r>
    </w:p>
    <w:p w:rsidR="00BD2AE8" w:rsidRPr="00926CF7" w:rsidRDefault="00BD2AE8" w:rsidP="001852B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Style w:val="12pt"/>
          <w:sz w:val="26"/>
          <w:szCs w:val="26"/>
        </w:rPr>
      </w:pPr>
      <w:r w:rsidRPr="00926CF7">
        <w:rPr>
          <w:sz w:val="26"/>
          <w:szCs w:val="26"/>
        </w:rPr>
        <w:t>Согласно исследованиям, все изъятое вещество общим весом более 205 грамм</w:t>
      </w:r>
      <w:r w:rsidR="005137A0">
        <w:rPr>
          <w:sz w:val="26"/>
          <w:szCs w:val="26"/>
        </w:rPr>
        <w:t>,</w:t>
      </w:r>
      <w:r w:rsidRPr="00926CF7">
        <w:rPr>
          <w:sz w:val="26"/>
          <w:szCs w:val="26"/>
        </w:rPr>
        <w:t xml:space="preserve"> является наркотическим средством </w:t>
      </w:r>
      <w:proofErr w:type="spellStart"/>
      <w:r w:rsidRPr="00926CF7">
        <w:rPr>
          <w:sz w:val="26"/>
          <w:szCs w:val="26"/>
        </w:rPr>
        <w:t>амфетоминовой</w:t>
      </w:r>
      <w:proofErr w:type="spellEnd"/>
      <w:r w:rsidRPr="00926CF7">
        <w:rPr>
          <w:sz w:val="26"/>
          <w:szCs w:val="26"/>
        </w:rPr>
        <w:t xml:space="preserve"> группы – </w:t>
      </w:r>
      <w:proofErr w:type="spellStart"/>
      <w:r w:rsidRPr="00926CF7">
        <w:rPr>
          <w:sz w:val="26"/>
          <w:szCs w:val="26"/>
        </w:rPr>
        <w:t>мефедрон</w:t>
      </w:r>
      <w:proofErr w:type="spellEnd"/>
      <w:r w:rsidRPr="00926CF7">
        <w:rPr>
          <w:sz w:val="26"/>
          <w:szCs w:val="26"/>
        </w:rPr>
        <w:t xml:space="preserve">. Были возбуждены уголовные дела на 22 эпизода преступной деятельности, </w:t>
      </w:r>
      <w:proofErr w:type="gramStart"/>
      <w:r w:rsidRPr="00926CF7">
        <w:rPr>
          <w:sz w:val="26"/>
          <w:szCs w:val="26"/>
        </w:rPr>
        <w:t>20  из</w:t>
      </w:r>
      <w:proofErr w:type="gramEnd"/>
      <w:r w:rsidRPr="00926CF7">
        <w:rPr>
          <w:sz w:val="26"/>
          <w:szCs w:val="26"/>
        </w:rPr>
        <w:t xml:space="preserve"> которых переданы по территориальности в ОМВД России по г. </w:t>
      </w:r>
      <w:r w:rsidR="005137A0">
        <w:rPr>
          <w:sz w:val="26"/>
          <w:szCs w:val="26"/>
        </w:rPr>
        <w:t>Норильску со снятием с учета. В</w:t>
      </w:r>
      <w:r w:rsidRPr="00926CF7">
        <w:rPr>
          <w:sz w:val="26"/>
          <w:szCs w:val="26"/>
        </w:rPr>
        <w:t xml:space="preserve">последствии уголовные дела были приостановлены </w:t>
      </w:r>
      <w:r w:rsidRPr="00926CF7">
        <w:rPr>
          <w:rStyle w:val="12pt"/>
          <w:sz w:val="26"/>
          <w:szCs w:val="26"/>
        </w:rPr>
        <w:t xml:space="preserve">по п. 3.1 ч. 1 ст. 208 УПК РФ (призыв подозреваемого, обвиняемого на военную службу в период мобилизации). </w:t>
      </w:r>
    </w:p>
    <w:p w:rsidR="00BD2AE8" w:rsidRPr="00926CF7" w:rsidRDefault="00BD2AE8" w:rsidP="001852B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926CF7">
        <w:rPr>
          <w:rStyle w:val="12pt"/>
          <w:sz w:val="26"/>
          <w:szCs w:val="26"/>
        </w:rPr>
        <w:t xml:space="preserve">Также в 2025 году в суд направлены уголовные дела по </w:t>
      </w:r>
      <w:r w:rsidRPr="00926CF7">
        <w:rPr>
          <w:sz w:val="26"/>
          <w:szCs w:val="26"/>
          <w:lang w:eastAsia="en-US"/>
        </w:rPr>
        <w:t>16 преступлениям в сфере незаконного оборота наркотиков,</w:t>
      </w:r>
      <w:r w:rsidRPr="00926CF7">
        <w:rPr>
          <w:sz w:val="26"/>
          <w:szCs w:val="26"/>
        </w:rPr>
        <w:t xml:space="preserve"> в том числе 15 эпизодов в отношении организованной группы, осуществлявшей контрабанду наркотиков. Так в 2024 году сотрудники Таймырского ЛО МВД России пресекли канал поставки и сбыт крупных партий наркотических средств, произведенных в одном из государств Юго-Восточной Азии под видом бытовых товаров и пищевых продуктов, которые направлялись в Россию по почте. Всего из незаконного оборота наркотиков было изъято свыше 3 килограммов наркотиков, среди которых были гашиш, гашишное масло, А-Р</w:t>
      </w:r>
      <w:r w:rsidRPr="00926CF7">
        <w:rPr>
          <w:sz w:val="26"/>
          <w:szCs w:val="26"/>
          <w:lang w:val="en-US"/>
        </w:rPr>
        <w:t>V</w:t>
      </w:r>
      <w:r w:rsidRPr="00926CF7">
        <w:rPr>
          <w:sz w:val="26"/>
          <w:szCs w:val="26"/>
        </w:rPr>
        <w:t xml:space="preserve">Р и </w:t>
      </w:r>
      <w:proofErr w:type="spellStart"/>
      <w:r w:rsidRPr="00926CF7">
        <w:rPr>
          <w:sz w:val="26"/>
          <w:szCs w:val="26"/>
        </w:rPr>
        <w:t>тетрагидроканнабинол</w:t>
      </w:r>
      <w:proofErr w:type="spellEnd"/>
      <w:r w:rsidRPr="00926CF7">
        <w:rPr>
          <w:sz w:val="26"/>
          <w:szCs w:val="26"/>
        </w:rPr>
        <w:t xml:space="preserve">. </w:t>
      </w:r>
    </w:p>
    <w:p w:rsidR="00BD2AE8" w:rsidRPr="00926CF7" w:rsidRDefault="00BD2AE8" w:rsidP="001852B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eastAsia="Batang"/>
          <w:spacing w:val="-4"/>
          <w:sz w:val="26"/>
          <w:szCs w:val="26"/>
        </w:rPr>
      </w:pPr>
      <w:r w:rsidRPr="00926CF7">
        <w:rPr>
          <w:rFonts w:eastAsia="Batang"/>
          <w:spacing w:val="-4"/>
          <w:sz w:val="26"/>
          <w:szCs w:val="26"/>
        </w:rPr>
        <w:t>Актуальность проблемы борьбы с преступностью, связанной с незаконным оборотом взрывчатых веществ и взрывных устройств, обусловлена, прежде всего тем, что при относительно небольших количественных показателях эти преступления представляют серьёзную угрозу общественной безопасности, а борьба с ними стала одним из приоритетных направлений деятельности правоохранительных органов.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 xml:space="preserve">В 2025 году организована работа по проведению досмотровых мероприятий при отправке и получении грузов и почтовых отправлений через ООО «Аэропорт Норильск». Всего проверено 78 единиц огнестрельного оружия, </w:t>
      </w:r>
      <w:r w:rsidRPr="00926CF7">
        <w:rPr>
          <w:rFonts w:cs="Times New Roman"/>
          <w:szCs w:val="26"/>
        </w:rPr>
        <w:lastRenderedPageBreak/>
        <w:t xml:space="preserve">4589 единиц боеприпасов, перевозимых воздушным транспортом. В ходе проведенных мероприятий изъято 4 кастета, 4 ножа, 3 телескопические дубинки, 1 </w:t>
      </w:r>
      <w:proofErr w:type="spellStart"/>
      <w:r w:rsidRPr="00926CF7">
        <w:rPr>
          <w:rFonts w:cs="Times New Roman"/>
          <w:szCs w:val="26"/>
        </w:rPr>
        <w:t>сюрикен</w:t>
      </w:r>
      <w:proofErr w:type="spellEnd"/>
      <w:r w:rsidRPr="00926CF7">
        <w:rPr>
          <w:rFonts w:cs="Times New Roman"/>
          <w:szCs w:val="26"/>
        </w:rPr>
        <w:t xml:space="preserve">. В ходе проведенных экспертиз и исследований изъятые предметы не признаны холодным оружием. Также из незаконного оборота изъят 1 патрон калибра 7,62*39, лицо привлечено к административной ответственности по ч.1 ст. 20.10 КоАП РФ.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8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Кинологической группой Таймырского ЛО МВД России с применением служебно-розыскных собак обеспечивается поиск и выявление оружия, взрывчатых веществ и взрывчатых устройств, наркотических средств и веществ, в отношении которых установлены ограничение или запрет. В 2025 году с применением служебно-розыскных собак раскрыто 5 преступлений в сфере незаконного оборота наркотиков. Сотрудники кинологической группы Таймырского ЛО МВД России задействуются для участия в мероприятиях, связанных с обследованием мест проведения культурно-массовых мероприятий на территории г. Норильска, а также для оказания содействия ОМВД России по г. Норильску, УФСБ России по Красноярскому краю в г. Норильске.</w:t>
      </w:r>
    </w:p>
    <w:p w:rsidR="001852B5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Style w:val="12pt"/>
          <w:sz w:val="26"/>
          <w:szCs w:val="26"/>
        </w:rPr>
        <w:t>Пресечение краж чужого имущества, грузов и багажа – одна из приоритетных задач правоохранительных органов. Так</w:t>
      </w:r>
      <w:r w:rsidR="005137A0">
        <w:rPr>
          <w:rStyle w:val="12pt"/>
          <w:sz w:val="26"/>
          <w:szCs w:val="26"/>
        </w:rPr>
        <w:t>,</w:t>
      </w:r>
      <w:r w:rsidRPr="00926CF7">
        <w:rPr>
          <w:rStyle w:val="12pt"/>
          <w:sz w:val="26"/>
          <w:szCs w:val="26"/>
        </w:rPr>
        <w:t xml:space="preserve"> на протяжении 2025 года сотрудниками Таймырского ЛО МВД России выявлено</w:t>
      </w:r>
      <w:r w:rsidRPr="00926CF7">
        <w:rPr>
          <w:rFonts w:cs="Times New Roman"/>
          <w:szCs w:val="26"/>
        </w:rPr>
        <w:t xml:space="preserve"> 12 краж ч</w:t>
      </w:r>
      <w:r w:rsidR="005137A0">
        <w:rPr>
          <w:rFonts w:cs="Times New Roman"/>
          <w:szCs w:val="26"/>
        </w:rPr>
        <w:t xml:space="preserve">ужого имущества, рост составил 140,0%, расследовано </w:t>
      </w:r>
      <w:r w:rsidRPr="00926CF7">
        <w:rPr>
          <w:rFonts w:cs="Times New Roman"/>
          <w:szCs w:val="26"/>
        </w:rPr>
        <w:t>2 кражи. Из общего числа выявленных преступлений 6 краж</w:t>
      </w:r>
      <w:r w:rsidR="005137A0">
        <w:rPr>
          <w:rFonts w:cs="Times New Roman"/>
          <w:szCs w:val="26"/>
        </w:rPr>
        <w:t xml:space="preserve"> –</w:t>
      </w:r>
      <w:r w:rsidRPr="00926CF7">
        <w:rPr>
          <w:rFonts w:cs="Times New Roman"/>
          <w:szCs w:val="26"/>
        </w:rPr>
        <w:t xml:space="preserve"> категории «грузы», 2 из которых направлены в суд, в том числе 1 кража категории тяжких преступлений.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iCs/>
          <w:szCs w:val="26"/>
          <w:lang w:eastAsia="ru-RU"/>
        </w:rPr>
      </w:pPr>
      <w:r w:rsidRPr="00926CF7">
        <w:rPr>
          <w:rFonts w:cs="Times New Roman"/>
          <w:szCs w:val="26"/>
        </w:rPr>
        <w:t>Так</w:t>
      </w:r>
      <w:r w:rsidR="005137A0">
        <w:rPr>
          <w:rFonts w:cs="Times New Roman"/>
          <w:szCs w:val="26"/>
        </w:rPr>
        <w:t>,</w:t>
      </w:r>
      <w:r w:rsidRPr="00926CF7">
        <w:rPr>
          <w:rFonts w:cs="Times New Roman"/>
          <w:szCs w:val="26"/>
        </w:rPr>
        <w:t xml:space="preserve"> из положительных примеров можно привести </w:t>
      </w:r>
      <w:r w:rsidRPr="00926CF7">
        <w:rPr>
          <w:rFonts w:cs="Times New Roman"/>
          <w:iCs/>
          <w:szCs w:val="26"/>
          <w:lang w:eastAsia="ru-RU"/>
        </w:rPr>
        <w:t xml:space="preserve">факт выявления в апреле 2025 года хищения черного металла, принадлежащего ЗФ ПАО </w:t>
      </w:r>
      <w:r w:rsidR="005137A0">
        <w:rPr>
          <w:rFonts w:cs="Times New Roman"/>
          <w:iCs/>
          <w:szCs w:val="26"/>
          <w:lang w:eastAsia="ru-RU"/>
        </w:rPr>
        <w:t>«ГМК «Норильский н</w:t>
      </w:r>
      <w:r w:rsidRPr="00926CF7">
        <w:rPr>
          <w:rFonts w:cs="Times New Roman"/>
          <w:iCs/>
          <w:szCs w:val="26"/>
          <w:lang w:eastAsia="ru-RU"/>
        </w:rPr>
        <w:t>икель</w:t>
      </w:r>
      <w:r w:rsidR="005137A0">
        <w:rPr>
          <w:rFonts w:cs="Times New Roman"/>
          <w:iCs/>
          <w:szCs w:val="26"/>
          <w:lang w:eastAsia="ru-RU"/>
        </w:rPr>
        <w:t>»</w:t>
      </w:r>
      <w:r w:rsidRPr="00926CF7">
        <w:rPr>
          <w:rFonts w:cs="Times New Roman"/>
          <w:iCs/>
          <w:szCs w:val="26"/>
          <w:lang w:eastAsia="ru-RU"/>
        </w:rPr>
        <w:t xml:space="preserve"> и ООО «</w:t>
      </w:r>
      <w:proofErr w:type="spellStart"/>
      <w:r w:rsidRPr="00926CF7">
        <w:rPr>
          <w:rFonts w:cs="Times New Roman"/>
          <w:iCs/>
          <w:szCs w:val="26"/>
          <w:lang w:eastAsia="ru-RU"/>
        </w:rPr>
        <w:t>Автопроект</w:t>
      </w:r>
      <w:proofErr w:type="spellEnd"/>
      <w:r w:rsidRPr="00926CF7">
        <w:rPr>
          <w:rFonts w:cs="Times New Roman"/>
          <w:iCs/>
          <w:szCs w:val="26"/>
          <w:lang w:eastAsia="ru-RU"/>
        </w:rPr>
        <w:t xml:space="preserve">», </w:t>
      </w:r>
      <w:r w:rsidR="005137A0">
        <w:rPr>
          <w:rFonts w:cs="Times New Roman"/>
          <w:iCs/>
          <w:szCs w:val="26"/>
          <w:lang w:eastAsia="ru-RU"/>
        </w:rPr>
        <w:t>на общую сумму более 7 млн</w:t>
      </w:r>
      <w:r w:rsidRPr="00926CF7">
        <w:rPr>
          <w:rFonts w:cs="Times New Roman"/>
          <w:iCs/>
          <w:szCs w:val="26"/>
          <w:lang w:eastAsia="ru-RU"/>
        </w:rPr>
        <w:t xml:space="preserve"> рублей. При взаимодействии с сотрудниками службы </w:t>
      </w:r>
      <w:r w:rsidR="005137A0">
        <w:rPr>
          <w:rFonts w:cs="Times New Roman"/>
          <w:iCs/>
          <w:szCs w:val="26"/>
          <w:lang w:eastAsia="ru-RU"/>
        </w:rPr>
        <w:t>безопасности ЗФ</w:t>
      </w:r>
      <w:r w:rsidRPr="00926CF7">
        <w:rPr>
          <w:rFonts w:cs="Times New Roman"/>
          <w:iCs/>
          <w:szCs w:val="26"/>
          <w:lang w:eastAsia="ru-RU"/>
        </w:rPr>
        <w:t xml:space="preserve"> ПАО </w:t>
      </w:r>
      <w:r w:rsidR="005137A0">
        <w:rPr>
          <w:rFonts w:cs="Times New Roman"/>
          <w:iCs/>
          <w:szCs w:val="26"/>
          <w:lang w:eastAsia="ru-RU"/>
        </w:rPr>
        <w:t>«</w:t>
      </w:r>
      <w:r w:rsidRPr="00926CF7">
        <w:rPr>
          <w:rFonts w:cs="Times New Roman"/>
          <w:iCs/>
          <w:szCs w:val="26"/>
          <w:lang w:eastAsia="ru-RU"/>
        </w:rPr>
        <w:t xml:space="preserve">ГМК «Норильский никель» лицо, совершившее хищение, было установлено, им оказался стивидор ППК-1 Дудинского морского порта. Похищенное изъято, ущерб потерпевшим возмещен полностью.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noProof/>
          <w:szCs w:val="26"/>
          <w:lang w:eastAsia="ru-RU"/>
        </w:rPr>
        <w:t>Также в 2025 году</w:t>
      </w:r>
      <w:r w:rsidRPr="00926CF7">
        <w:rPr>
          <w:rFonts w:cs="Times New Roman"/>
          <w:szCs w:val="26"/>
        </w:rPr>
        <w:t xml:space="preserve"> следственным отделением Таймырского ЛО МВД России возбуждено уголовное дело по факту кражи ювелирных изделий грузчиком ООО «Аэропорт «Норильск», который</w:t>
      </w:r>
      <w:r w:rsidR="005137A0">
        <w:rPr>
          <w:rFonts w:cs="Times New Roman"/>
          <w:szCs w:val="26"/>
        </w:rPr>
        <w:t>,</w:t>
      </w:r>
      <w:r w:rsidRPr="00926CF7">
        <w:rPr>
          <w:rFonts w:cs="Times New Roman"/>
          <w:szCs w:val="26"/>
        </w:rPr>
        <w:t xml:space="preserve"> находясь в отсеке для выгрузки багажа</w:t>
      </w:r>
      <w:r w:rsidR="005137A0">
        <w:rPr>
          <w:rFonts w:cs="Times New Roman"/>
          <w:szCs w:val="26"/>
        </w:rPr>
        <w:t>,</w:t>
      </w:r>
      <w:r w:rsidRPr="00926CF7">
        <w:rPr>
          <w:rFonts w:cs="Times New Roman"/>
          <w:szCs w:val="26"/>
        </w:rPr>
        <w:t xml:space="preserve"> путем надреза пластиковой пломбы вскрывал мешки из плотного полиэтилена и похищал ювелирные изделия. Фигурант в содеянном признался, часть похищенного была обнаружена и изъята в ходе проведения об</w:t>
      </w:r>
      <w:r w:rsidR="005137A0">
        <w:rPr>
          <w:rFonts w:cs="Times New Roman"/>
          <w:szCs w:val="26"/>
        </w:rPr>
        <w:t xml:space="preserve">ыска по месту его проживания.  </w:t>
      </w:r>
      <w:r w:rsidRPr="00926CF7">
        <w:rPr>
          <w:rFonts w:cs="Times New Roman"/>
          <w:szCs w:val="26"/>
        </w:rPr>
        <w:t xml:space="preserve">В настоящее время проводится комплекс оперативно-розыскных мероприятий и следственных действий, по окончанию которых уголовное дело будет направлено в суд.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  <w:lang w:eastAsia="ru-RU"/>
        </w:rPr>
      </w:pPr>
      <w:r w:rsidRPr="00926CF7">
        <w:rPr>
          <w:rFonts w:cs="Times New Roman"/>
          <w:szCs w:val="26"/>
          <w:lang w:eastAsia="ru-RU"/>
        </w:rPr>
        <w:t xml:space="preserve">Благодаря проводимой профилактической работе удалось достичь положительных результатов по снижению количества преступлений, совершенных в общественных местах, снижение составило 66,6% </w:t>
      </w:r>
      <w:r w:rsidRPr="00090DA5">
        <w:rPr>
          <w:rFonts w:cs="Times New Roman"/>
          <w:szCs w:val="26"/>
          <w:lang w:eastAsia="ru-RU"/>
        </w:rPr>
        <w:t>(</w:t>
      </w:r>
      <w:r w:rsidRPr="00090DA5">
        <w:rPr>
          <w:rFonts w:cs="Times New Roman"/>
          <w:iCs/>
          <w:szCs w:val="26"/>
          <w:lang w:eastAsia="ru-RU"/>
        </w:rPr>
        <w:t>с 3 до 1),</w:t>
      </w:r>
      <w:r w:rsidR="005137A0">
        <w:rPr>
          <w:rFonts w:cs="Times New Roman"/>
          <w:szCs w:val="26"/>
          <w:lang w:eastAsia="ru-RU"/>
        </w:rPr>
        <w:t xml:space="preserve"> зарегистрировано всего</w:t>
      </w:r>
      <w:r w:rsidRPr="00926CF7">
        <w:rPr>
          <w:rFonts w:cs="Times New Roman"/>
          <w:szCs w:val="26"/>
          <w:lang w:eastAsia="ru-RU"/>
        </w:rPr>
        <w:t xml:space="preserve"> 1 преступление.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 xml:space="preserve">Деятельность Линейного отдела по исполнению административного законодательства характеризуется ростом выявленных административных правонарушений на 28,4% (с 408 до 524). Одним из результатов, способствовавших росту показателей, является усиление контроля за </w:t>
      </w:r>
      <w:proofErr w:type="gramStart"/>
      <w:r w:rsidRPr="00926CF7">
        <w:rPr>
          <w:rFonts w:cs="Times New Roman"/>
          <w:szCs w:val="26"/>
        </w:rPr>
        <w:t>миграционными процессами</w:t>
      </w:r>
      <w:proofErr w:type="gramEnd"/>
      <w:r w:rsidRPr="00926CF7">
        <w:rPr>
          <w:rFonts w:cs="Times New Roman"/>
          <w:szCs w:val="26"/>
        </w:rPr>
        <w:t xml:space="preserve"> и наработка практики выявления административных правонарушений, предусмотренных ч. 1 ст. 18.8 КоАП РФ (Нарушение </w:t>
      </w:r>
      <w:r w:rsidRPr="00926CF7">
        <w:rPr>
          <w:rFonts w:cs="Times New Roman"/>
          <w:szCs w:val="26"/>
        </w:rPr>
        <w:lastRenderedPageBreak/>
        <w:t>иностранным гражданином или лицом без гражданства правил выезда в Российскую Федерацию либо режима пребывания (проживания) в Российской Федерации.)</w:t>
      </w:r>
      <w:r w:rsidR="005137A0">
        <w:rPr>
          <w:rFonts w:cs="Times New Roman"/>
          <w:szCs w:val="26"/>
        </w:rPr>
        <w:t xml:space="preserve"> Всего в 2025 году выявлено на </w:t>
      </w:r>
      <w:r w:rsidRPr="00926CF7">
        <w:rPr>
          <w:rFonts w:cs="Times New Roman"/>
          <w:szCs w:val="26"/>
        </w:rPr>
        <w:t xml:space="preserve">1800% больше таких административных правонарушений и было привлечено к административной ответственности 247 лиц. В 2025 году Таймырским ЛО МВД России за совершение административных правонарушений наложено штрафов на общую сумму 550 тыс. рублей, </w:t>
      </w:r>
      <w:r w:rsidR="005137A0">
        <w:rPr>
          <w:rFonts w:cs="Times New Roman"/>
          <w:szCs w:val="26"/>
        </w:rPr>
        <w:t xml:space="preserve">из них взыскано 498 тыс. рублей, </w:t>
      </w:r>
      <w:proofErr w:type="spellStart"/>
      <w:r w:rsidR="005137A0">
        <w:rPr>
          <w:rFonts w:cs="Times New Roman"/>
          <w:szCs w:val="26"/>
        </w:rPr>
        <w:t>взыскиваемость</w:t>
      </w:r>
      <w:proofErr w:type="spellEnd"/>
      <w:r w:rsidR="005137A0">
        <w:rPr>
          <w:rFonts w:cs="Times New Roman"/>
          <w:szCs w:val="26"/>
        </w:rPr>
        <w:t xml:space="preserve"> составила 90,</w:t>
      </w:r>
      <w:r w:rsidRPr="00926CF7">
        <w:rPr>
          <w:rFonts w:cs="Times New Roman"/>
          <w:szCs w:val="26"/>
        </w:rPr>
        <w:t xml:space="preserve">5%. 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>Организована работа по привле</w:t>
      </w:r>
      <w:r w:rsidR="005137A0">
        <w:rPr>
          <w:rFonts w:cs="Times New Roman"/>
          <w:szCs w:val="26"/>
        </w:rPr>
        <w:t>чению на службу по контракту в Вооруженные С</w:t>
      </w:r>
      <w:r w:rsidRPr="00926CF7">
        <w:rPr>
          <w:rFonts w:cs="Times New Roman"/>
          <w:szCs w:val="26"/>
        </w:rPr>
        <w:t>илы Российской Федерации, в соответствии с распоряжением УТ МВД России по СФО от 13.06.2024 №75р следователями и дознавателями проводятся беседы с обвиняемыми, в отношении которых возбуждены уголовные дела, на предмет заключения контрактов в ВС РФ. Так</w:t>
      </w:r>
      <w:r w:rsidR="005137A0">
        <w:rPr>
          <w:rFonts w:cs="Times New Roman"/>
          <w:szCs w:val="26"/>
        </w:rPr>
        <w:t>,</w:t>
      </w:r>
      <w:r w:rsidRPr="00926CF7">
        <w:rPr>
          <w:rFonts w:cs="Times New Roman"/>
          <w:szCs w:val="26"/>
        </w:rPr>
        <w:t xml:space="preserve"> в 2025 году контракт заключили 2 человека, уголовные дела в отношении обвиняемых приостановлены по п.</w:t>
      </w:r>
      <w:r w:rsidR="005137A0">
        <w:rPr>
          <w:rFonts w:cs="Times New Roman"/>
          <w:szCs w:val="26"/>
        </w:rPr>
        <w:t xml:space="preserve"> </w:t>
      </w:r>
      <w:r w:rsidRPr="00926CF7">
        <w:rPr>
          <w:rFonts w:cs="Times New Roman"/>
          <w:szCs w:val="26"/>
        </w:rPr>
        <w:t>3.1 ч.1 ст.</w:t>
      </w:r>
      <w:r w:rsidR="005137A0">
        <w:rPr>
          <w:rFonts w:cs="Times New Roman"/>
          <w:szCs w:val="26"/>
        </w:rPr>
        <w:t xml:space="preserve"> </w:t>
      </w:r>
      <w:r w:rsidRPr="00926CF7">
        <w:rPr>
          <w:rFonts w:cs="Times New Roman"/>
          <w:szCs w:val="26"/>
        </w:rPr>
        <w:t>208 УПК РФ.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  <w:lang w:eastAsia="ru-RU"/>
        </w:rPr>
      </w:pPr>
      <w:r w:rsidRPr="00926CF7">
        <w:rPr>
          <w:rFonts w:cs="Times New Roman"/>
          <w:szCs w:val="26"/>
        </w:rPr>
        <w:t>В конце 2025 года в дежурной</w:t>
      </w:r>
      <w:r w:rsidRPr="00926CF7">
        <w:rPr>
          <w:rFonts w:cs="Times New Roman"/>
          <w:szCs w:val="26"/>
          <w:lang w:eastAsia="ru-RU"/>
        </w:rPr>
        <w:t xml:space="preserve"> части Таймырского ЛО МВД России при содействии </w:t>
      </w:r>
      <w:r w:rsidRPr="00926CF7">
        <w:rPr>
          <w:rFonts w:cs="Times New Roman"/>
          <w:szCs w:val="26"/>
        </w:rPr>
        <w:t xml:space="preserve">Администрации города </w:t>
      </w:r>
      <w:r w:rsidR="00574489">
        <w:rPr>
          <w:rFonts w:cs="Times New Roman"/>
          <w:szCs w:val="26"/>
        </w:rPr>
        <w:t xml:space="preserve">Норильска </w:t>
      </w:r>
      <w:r w:rsidRPr="00926CF7">
        <w:rPr>
          <w:rFonts w:cs="Times New Roman"/>
          <w:szCs w:val="26"/>
          <w:lang w:eastAsia="ru-RU"/>
        </w:rPr>
        <w:t xml:space="preserve">было организовано рабочее место с подключением к </w:t>
      </w:r>
      <w:r w:rsidRPr="00926CF7">
        <w:rPr>
          <w:rFonts w:cs="Times New Roman"/>
          <w:szCs w:val="26"/>
        </w:rPr>
        <w:t xml:space="preserve">комплексной автоматизированной системе видеонаблюдения «Безопасный город», которая позволяет следить за складывающейся оперативной обстановкой в режиме реального времени и своевременно реагировать на её изменения. На территории аэровокзального комплекса ООО «Аэропорт Норильск» функционируют 6 камер видеонаблюдения с функцией биометрической идентификации лиц. Указанная система позволяет обрабатывать видеоизображение и устанавливать лицо в пассажиропотоке, тем самым способствует установлению лиц, представляющих оперативный интерес, в том числе находящихся в розыске. </w:t>
      </w:r>
    </w:p>
    <w:p w:rsidR="00BD2AE8" w:rsidRPr="00926CF7" w:rsidRDefault="00090DA5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>
        <w:rPr>
          <w:rFonts w:cs="Times New Roman"/>
          <w:szCs w:val="26"/>
        </w:rPr>
        <w:t>В</w:t>
      </w:r>
      <w:r w:rsidR="00BD2AE8" w:rsidRPr="00926CF7">
        <w:rPr>
          <w:rFonts w:cs="Times New Roman"/>
          <w:szCs w:val="26"/>
        </w:rPr>
        <w:t xml:space="preserve"> 2025 году в рамках взаимодействия, с целью профилактики правонарушений, укрепления общественного порядка и общественной безопасности, </w:t>
      </w:r>
      <w:r w:rsidR="00574489">
        <w:rPr>
          <w:rFonts w:cs="Times New Roman"/>
          <w:szCs w:val="26"/>
        </w:rPr>
        <w:t>совместно с Администрацией города Норильска</w:t>
      </w:r>
      <w:r w:rsidR="00BD2AE8" w:rsidRPr="00926CF7">
        <w:rPr>
          <w:rFonts w:cs="Times New Roman"/>
          <w:szCs w:val="26"/>
        </w:rPr>
        <w:t xml:space="preserve"> был проработан вопрос об участии Таймырского ЛО МВД России в реализации мероприятий, предусмотренных муниципальной программой правоохранительной направленности «</w:t>
      </w:r>
      <w:r w:rsidR="00BD2AE8" w:rsidRPr="00926CF7">
        <w:rPr>
          <w:rFonts w:eastAsia="Times New Roman" w:cs="Times New Roman"/>
          <w:szCs w:val="26"/>
          <w:lang w:eastAsia="ru-RU"/>
        </w:rPr>
        <w:t>Профилактика правонарушений и укрепление межнационального и межконфессионального согласия</w:t>
      </w:r>
      <w:r w:rsidR="00BD2AE8" w:rsidRPr="00926CF7">
        <w:rPr>
          <w:rFonts w:cs="Times New Roman"/>
          <w:szCs w:val="26"/>
        </w:rPr>
        <w:t>», дейст</w:t>
      </w:r>
      <w:r w:rsidR="00574489">
        <w:rPr>
          <w:rFonts w:cs="Times New Roman"/>
          <w:szCs w:val="26"/>
        </w:rPr>
        <w:t>вующей на территории муниципального образования город Норильск</w:t>
      </w:r>
      <w:r w:rsidR="00BD2AE8" w:rsidRPr="00926CF7">
        <w:rPr>
          <w:rFonts w:cs="Times New Roman"/>
          <w:szCs w:val="26"/>
        </w:rPr>
        <w:t>.</w:t>
      </w:r>
    </w:p>
    <w:p w:rsidR="00BD2AE8" w:rsidRPr="00926CF7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  <w:rPr>
          <w:rFonts w:cs="Times New Roman"/>
          <w:szCs w:val="26"/>
        </w:rPr>
      </w:pPr>
      <w:r w:rsidRPr="00926CF7">
        <w:rPr>
          <w:rFonts w:cs="Times New Roman"/>
          <w:szCs w:val="26"/>
        </w:rPr>
        <w:t xml:space="preserve">В 2025 году в рамках вышеуказанной муниципальной программы </w:t>
      </w:r>
      <w:r w:rsidRPr="00926CF7">
        <w:rPr>
          <w:rStyle w:val="af0"/>
          <w:rFonts w:cs="Times New Roman"/>
          <w:sz w:val="26"/>
          <w:szCs w:val="26"/>
        </w:rPr>
        <w:t>в целях формирования у молодежи негативного отношения к экстремистским проявлениям, диверсионной и террористической деятельности, разъяснения общественной опасности противоправных деяний и неотвратимости наказания организованы</w:t>
      </w:r>
      <w:r w:rsidRPr="00926CF7">
        <w:rPr>
          <w:rFonts w:cs="Times New Roman"/>
          <w:szCs w:val="26"/>
        </w:rPr>
        <w:t xml:space="preserve"> прокаты (не менее 500 в год)</w:t>
      </w:r>
      <w:r w:rsidRPr="00926CF7">
        <w:rPr>
          <w:rStyle w:val="af0"/>
          <w:rFonts w:cs="Times New Roman"/>
          <w:sz w:val="26"/>
          <w:szCs w:val="26"/>
        </w:rPr>
        <w:t xml:space="preserve"> профилактического видеоролика «Это не </w:t>
      </w:r>
      <w:proofErr w:type="spellStart"/>
      <w:r w:rsidRPr="00926CF7">
        <w:rPr>
          <w:rStyle w:val="af0"/>
          <w:rFonts w:cs="Times New Roman"/>
          <w:sz w:val="26"/>
          <w:szCs w:val="26"/>
        </w:rPr>
        <w:t>хайп</w:t>
      </w:r>
      <w:proofErr w:type="spellEnd"/>
      <w:r w:rsidRPr="00926CF7">
        <w:rPr>
          <w:rStyle w:val="af0"/>
          <w:rFonts w:cs="Times New Roman"/>
          <w:sz w:val="26"/>
          <w:szCs w:val="26"/>
        </w:rPr>
        <w:t>» на экране кинотеатра города Норильска. Кроме того, в рамках взаимодействия</w:t>
      </w:r>
      <w:r w:rsidR="00574489">
        <w:rPr>
          <w:rStyle w:val="af0"/>
          <w:rFonts w:cs="Times New Roman"/>
          <w:sz w:val="26"/>
          <w:szCs w:val="26"/>
        </w:rPr>
        <w:t>,</w:t>
      </w:r>
      <w:r w:rsidRPr="00926CF7">
        <w:rPr>
          <w:rStyle w:val="af0"/>
          <w:rFonts w:cs="Times New Roman"/>
          <w:sz w:val="26"/>
          <w:szCs w:val="26"/>
        </w:rPr>
        <w:t xml:space="preserve"> А</w:t>
      </w:r>
      <w:r w:rsidRPr="00926CF7">
        <w:rPr>
          <w:rFonts w:eastAsia="Times New Roman" w:cs="Times New Roman"/>
          <w:szCs w:val="26"/>
          <w:lang w:eastAsia="ru-RU"/>
        </w:rPr>
        <w:t xml:space="preserve">дминистрацией города Норильска </w:t>
      </w:r>
      <w:r w:rsidR="00574489">
        <w:rPr>
          <w:rFonts w:eastAsia="Times New Roman" w:cs="Times New Roman"/>
          <w:szCs w:val="26"/>
          <w:lang w:eastAsia="ru-RU"/>
        </w:rPr>
        <w:t>доводится до сведения</w:t>
      </w:r>
      <w:r w:rsidRPr="00926CF7">
        <w:rPr>
          <w:rFonts w:eastAsia="Times New Roman" w:cs="Times New Roman"/>
          <w:szCs w:val="26"/>
          <w:lang w:eastAsia="ru-RU"/>
        </w:rPr>
        <w:t xml:space="preserve"> жителей муниципального образования г</w:t>
      </w:r>
      <w:r w:rsidR="00574489">
        <w:rPr>
          <w:rFonts w:eastAsia="Times New Roman" w:cs="Times New Roman"/>
          <w:szCs w:val="26"/>
          <w:lang w:eastAsia="ru-RU"/>
        </w:rPr>
        <w:t>ород Норильск информация</w:t>
      </w:r>
      <w:r w:rsidRPr="00926CF7">
        <w:rPr>
          <w:rFonts w:eastAsia="Times New Roman" w:cs="Times New Roman"/>
          <w:szCs w:val="26"/>
          <w:lang w:eastAsia="ru-RU"/>
        </w:rPr>
        <w:t xml:space="preserve"> об ответственности за незаконный оборот оружия. </w:t>
      </w:r>
    </w:p>
    <w:p w:rsidR="00C10A88" w:rsidRPr="00BD2AE8" w:rsidRDefault="00BD2AE8" w:rsidP="001852B5">
      <w:pPr>
        <w:widowControl w:val="0"/>
        <w:pBdr>
          <w:top w:val="single" w:sz="4" w:space="0" w:color="FFFFFF"/>
          <w:left w:val="single" w:sz="4" w:space="0" w:color="FFFFFF"/>
          <w:bottom w:val="single" w:sz="4" w:space="28" w:color="FFFFFF"/>
          <w:right w:val="single" w:sz="4" w:space="1" w:color="FFFFFF"/>
        </w:pBdr>
        <w:ind w:firstLine="709"/>
        <w:contextualSpacing/>
      </w:pPr>
      <w:r w:rsidRPr="00926CF7">
        <w:rPr>
          <w:rFonts w:cs="Times New Roman"/>
          <w:szCs w:val="26"/>
        </w:rPr>
        <w:t>Работа, направленная на реализацию мероприятий муниципальной программы «</w:t>
      </w:r>
      <w:r w:rsidRPr="00926CF7">
        <w:rPr>
          <w:rFonts w:eastAsia="Times New Roman" w:cs="Times New Roman"/>
          <w:szCs w:val="26"/>
          <w:lang w:eastAsia="ru-RU"/>
        </w:rPr>
        <w:t>Профилактика правонарушений и укрепление межнационального и межконфессионального согласия</w:t>
      </w:r>
      <w:r w:rsidRPr="00926CF7">
        <w:rPr>
          <w:rFonts w:cs="Times New Roman"/>
          <w:szCs w:val="26"/>
        </w:rPr>
        <w:t>», будет продолжена и в 2026 году.</w:t>
      </w:r>
      <w:bookmarkStart w:id="0" w:name="_GoBack"/>
      <w:bookmarkEnd w:id="0"/>
    </w:p>
    <w:sectPr w:rsidR="00C10A88" w:rsidRPr="00BD2AE8" w:rsidSect="00926CF7">
      <w:footerReference w:type="default" r:id="rId9"/>
      <w:pgSz w:w="11906" w:h="16838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75FC" w:rsidRDefault="004675FC">
      <w:r>
        <w:separator/>
      </w:r>
    </w:p>
  </w:endnote>
  <w:endnote w:type="continuationSeparator" w:id="0">
    <w:p w:rsidR="004675FC" w:rsidRDefault="004675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8E021E16-1CBD-4B35-99FC-58F59FBFE7FF}"/>
    <w:embedBold r:id="rId2" w:fontKey="{B9AA36EE-704D-4562-BC5D-A57381B7BA67}"/>
    <w:embedItalic r:id="rId3" w:fontKey="{D633C21B-45A8-463C-8A08-F4B9EAE9390F}"/>
    <w:embedBoldItalic r:id="rId4" w:fontKey="{F1A12D47-75ED-4C82-90BA-92D9F2B4F0E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00AAB1E4-47B1-4A93-B616-6F9919BDB521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6" w:fontKey="{A2221CFB-D30F-4411-BD3C-EF692056250E}"/>
    <w:embedBoldItalic r:id="rId7" w:fontKey="{7AA5C5D6-8C8D-4BE3-B3DC-2F9F96343B29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8" w:fontKey="{6EA20DE7-4D65-4BC6-A300-E6891DC3FF8C}"/>
    <w:embedBold r:id="rId9" w:fontKey="{C47FE5CD-7200-4132-974E-52BBF0853CF9}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10" w:fontKey="{5C70ED2B-5010-41B1-9B9A-64FC84F3477E}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  <w:embedRegular r:id="rId11" w:fontKey="{AE77F2A7-53D8-46EF-8D03-DE21CBA0D6F5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79576651"/>
      <w:docPartObj>
        <w:docPartGallery w:val="Page Numbers (Bottom of Page)"/>
        <w:docPartUnique/>
      </w:docPartObj>
    </w:sdtPr>
    <w:sdtEndPr>
      <w:rPr>
        <w:rFonts w:cs="Times New Roman"/>
        <w:szCs w:val="26"/>
      </w:rPr>
    </w:sdtEndPr>
    <w:sdtContent>
      <w:p w:rsidR="00926CF7" w:rsidRPr="00926CF7" w:rsidRDefault="00090DA5">
        <w:pPr>
          <w:pStyle w:val="ae"/>
          <w:jc w:val="center"/>
          <w:rPr>
            <w:rFonts w:cs="Times New Roman"/>
            <w:szCs w:val="26"/>
          </w:rPr>
        </w:pPr>
        <w:r w:rsidRPr="00926CF7">
          <w:rPr>
            <w:rFonts w:cs="Times New Roman"/>
            <w:szCs w:val="26"/>
          </w:rPr>
          <w:fldChar w:fldCharType="begin"/>
        </w:r>
        <w:r w:rsidRPr="00926CF7">
          <w:rPr>
            <w:rFonts w:cs="Times New Roman"/>
            <w:szCs w:val="26"/>
          </w:rPr>
          <w:instrText>PAGE   \* MERGEFORMAT</w:instrText>
        </w:r>
        <w:r w:rsidRPr="00926CF7">
          <w:rPr>
            <w:rFonts w:cs="Times New Roman"/>
            <w:szCs w:val="26"/>
          </w:rPr>
          <w:fldChar w:fldCharType="separate"/>
        </w:r>
        <w:r w:rsidR="001852B5">
          <w:rPr>
            <w:rFonts w:cs="Times New Roman"/>
            <w:noProof/>
            <w:szCs w:val="26"/>
          </w:rPr>
          <w:t>5</w:t>
        </w:r>
        <w:r w:rsidRPr="00926CF7">
          <w:rPr>
            <w:rFonts w:cs="Times New Roman"/>
            <w:szCs w:val="2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75FC" w:rsidRDefault="004675FC">
      <w:r>
        <w:separator/>
      </w:r>
    </w:p>
  </w:footnote>
  <w:footnote w:type="continuationSeparator" w:id="0">
    <w:p w:rsidR="004675FC" w:rsidRDefault="004675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21DA2"/>
    <w:multiLevelType w:val="hybridMultilevel"/>
    <w:tmpl w:val="62BE9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003C86"/>
    <w:multiLevelType w:val="singleLevel"/>
    <w:tmpl w:val="2864E892"/>
    <w:lvl w:ilvl="0">
      <w:start w:val="3"/>
      <w:numFmt w:val="decimal"/>
      <w:lvlText w:val="%1."/>
      <w:legacy w:legacy="1" w:legacySpace="0" w:legacyIndent="255"/>
      <w:lvlJc w:val="left"/>
      <w:rPr>
        <w:rFonts w:ascii="Times New Roman" w:hAnsi="Times New Roman" w:cs="Times New Roman" w:hint="default"/>
      </w:rPr>
    </w:lvl>
  </w:abstractNum>
  <w:abstractNum w:abstractNumId="2">
    <w:nsid w:val="30880E56"/>
    <w:multiLevelType w:val="singleLevel"/>
    <w:tmpl w:val="73F05CA6"/>
    <w:lvl w:ilvl="0">
      <w:start w:val="1"/>
      <w:numFmt w:val="decimal"/>
      <w:lvlText w:val="1.%1."/>
      <w:legacy w:legacy="1" w:legacySpace="0" w:legacyIndent="417"/>
      <w:lvlJc w:val="left"/>
      <w:rPr>
        <w:rFonts w:ascii="Times New Roman" w:hAnsi="Times New Roman" w:cs="Times New Roman" w:hint="default"/>
      </w:rPr>
    </w:lvl>
  </w:abstractNum>
  <w:abstractNum w:abstractNumId="3">
    <w:nsid w:val="5AB93AC7"/>
    <w:multiLevelType w:val="singleLevel"/>
    <w:tmpl w:val="3432DD76"/>
    <w:lvl w:ilvl="0">
      <w:start w:val="6"/>
      <w:numFmt w:val="decimal"/>
      <w:lvlText w:val="1.%1.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4">
    <w:nsid w:val="5D8800D9"/>
    <w:multiLevelType w:val="singleLevel"/>
    <w:tmpl w:val="59E068A0"/>
    <w:lvl w:ilvl="0">
      <w:start w:val="10"/>
      <w:numFmt w:val="decimal"/>
      <w:lvlText w:val="1.%1."/>
      <w:legacy w:legacy="1" w:legacySpace="0" w:legacyIndent="714"/>
      <w:lvlJc w:val="left"/>
      <w:rPr>
        <w:rFonts w:ascii="Times New Roman" w:hAnsi="Times New Roman" w:cs="Times New Roman" w:hint="default"/>
      </w:rPr>
    </w:lvl>
  </w:abstractNum>
  <w:abstractNum w:abstractNumId="5">
    <w:nsid w:val="61A13336"/>
    <w:multiLevelType w:val="multilevel"/>
    <w:tmpl w:val="A4468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TrueTypeFonts/>
  <w:embedSystem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88F"/>
    <w:rsid w:val="000479CC"/>
    <w:rsid w:val="00090DA5"/>
    <w:rsid w:val="000D4484"/>
    <w:rsid w:val="000E3EDA"/>
    <w:rsid w:val="001852B5"/>
    <w:rsid w:val="001D2C18"/>
    <w:rsid w:val="001E7F41"/>
    <w:rsid w:val="001F04DD"/>
    <w:rsid w:val="00271BDB"/>
    <w:rsid w:val="003554A9"/>
    <w:rsid w:val="00372A45"/>
    <w:rsid w:val="003750D6"/>
    <w:rsid w:val="00386360"/>
    <w:rsid w:val="004675FC"/>
    <w:rsid w:val="005137A0"/>
    <w:rsid w:val="00574489"/>
    <w:rsid w:val="005D6FB2"/>
    <w:rsid w:val="0067407A"/>
    <w:rsid w:val="0084695B"/>
    <w:rsid w:val="00861DBD"/>
    <w:rsid w:val="008A3695"/>
    <w:rsid w:val="0093269C"/>
    <w:rsid w:val="009C7A14"/>
    <w:rsid w:val="009D7508"/>
    <w:rsid w:val="00A1060E"/>
    <w:rsid w:val="00AC42F7"/>
    <w:rsid w:val="00B44932"/>
    <w:rsid w:val="00B65127"/>
    <w:rsid w:val="00BB15AE"/>
    <w:rsid w:val="00BB61E0"/>
    <w:rsid w:val="00BD2AE8"/>
    <w:rsid w:val="00BD69EC"/>
    <w:rsid w:val="00C10A88"/>
    <w:rsid w:val="00CA22F8"/>
    <w:rsid w:val="00CE7511"/>
    <w:rsid w:val="00E84D03"/>
    <w:rsid w:val="00F00CC9"/>
    <w:rsid w:val="00F4388F"/>
    <w:rsid w:val="00F81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F4AD49-7C8E-49E3-A182-3E74DEC41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15AE"/>
    <w:pPr>
      <w:spacing w:after="0" w:line="240" w:lineRule="auto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a"/>
    <w:link w:val="10"/>
    <w:qFormat/>
    <w:rsid w:val="00A1060E"/>
    <w:pPr>
      <w:keepNext/>
      <w:spacing w:before="240" w:after="60"/>
      <w:jc w:val="left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2A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Cs w:val="26"/>
    </w:rPr>
  </w:style>
  <w:style w:type="paragraph" w:styleId="6">
    <w:name w:val="heading 6"/>
    <w:basedOn w:val="a"/>
    <w:next w:val="a"/>
    <w:link w:val="60"/>
    <w:qFormat/>
    <w:rsid w:val="00A1060E"/>
    <w:pPr>
      <w:keepNext/>
      <w:outlineLvl w:val="5"/>
    </w:pPr>
    <w:rPr>
      <w:rFonts w:eastAsia="Times New Roman" w:cs="Times New Roman"/>
      <w:b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BB15AE"/>
    <w:pPr>
      <w:spacing w:before="100" w:beforeAutospacing="1" w:after="100" w:afterAutospacing="1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BB15AE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A1060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60">
    <w:name w:val="Заголовок 6 Знак"/>
    <w:basedOn w:val="a0"/>
    <w:link w:val="6"/>
    <w:rsid w:val="00A1060E"/>
    <w:rPr>
      <w:rFonts w:ascii="Times New Roman" w:eastAsia="Times New Roman" w:hAnsi="Times New Roman" w:cs="Times New Roman"/>
      <w:b/>
      <w:szCs w:val="20"/>
      <w:lang w:eastAsia="ru-RU"/>
    </w:rPr>
  </w:style>
  <w:style w:type="paragraph" w:styleId="a6">
    <w:name w:val="Body Text"/>
    <w:basedOn w:val="a"/>
    <w:link w:val="a7"/>
    <w:rsid w:val="00A1060E"/>
    <w:rPr>
      <w:rFonts w:eastAsia="Times New Roman" w:cs="Times New Roman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A1060E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8">
    <w:name w:val="caption"/>
    <w:basedOn w:val="a"/>
    <w:qFormat/>
    <w:rsid w:val="00A1060E"/>
    <w:pPr>
      <w:jc w:val="center"/>
    </w:pPr>
    <w:rPr>
      <w:rFonts w:eastAsia="Times New Roman" w:cs="Times New Roman"/>
      <w:b/>
      <w:sz w:val="28"/>
      <w:szCs w:val="20"/>
      <w:lang w:eastAsia="ru-RU"/>
    </w:rPr>
  </w:style>
  <w:style w:type="paragraph" w:styleId="a9">
    <w:name w:val="Body Text Indent"/>
    <w:basedOn w:val="a"/>
    <w:link w:val="aa"/>
    <w:uiPriority w:val="99"/>
    <w:semiHidden/>
    <w:unhideWhenUsed/>
    <w:rsid w:val="00CA22F8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CA22F8"/>
    <w:rPr>
      <w:rFonts w:ascii="Times New Roman" w:hAnsi="Times New Roman"/>
      <w:sz w:val="26"/>
    </w:rPr>
  </w:style>
  <w:style w:type="table" w:styleId="ab">
    <w:name w:val="Table Grid"/>
    <w:basedOn w:val="a1"/>
    <w:rsid w:val="00CA22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Title">
    <w:name w:val="ConsTitle"/>
    <w:rsid w:val="00CA22F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rmal">
    <w:name w:val="ConsPlusNormal"/>
    <w:link w:val="ConsPlusNormal0"/>
    <w:rsid w:val="00CA22F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sid w:val="00CA22F8"/>
    <w:rPr>
      <w:rFonts w:ascii="Arial" w:eastAsia="Times New Roman" w:hAnsi="Arial" w:cs="Arial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86360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386360"/>
    <w:rPr>
      <w:rFonts w:ascii="Segoe UI" w:hAnsi="Segoe UI" w:cs="Segoe UI"/>
      <w:sz w:val="18"/>
      <w:szCs w:val="18"/>
    </w:rPr>
  </w:style>
  <w:style w:type="paragraph" w:styleId="ae">
    <w:name w:val="footer"/>
    <w:basedOn w:val="a"/>
    <w:link w:val="af"/>
    <w:uiPriority w:val="99"/>
    <w:rsid w:val="00BD2AE8"/>
    <w:pPr>
      <w:tabs>
        <w:tab w:val="center" w:pos="4677"/>
        <w:tab w:val="right" w:pos="9355"/>
      </w:tabs>
      <w:jc w:val="left"/>
    </w:pPr>
    <w:rPr>
      <w:rFonts w:eastAsia="Calibri" w:cs="Calibri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BD2AE8"/>
    <w:rPr>
      <w:rFonts w:ascii="Times New Roman" w:eastAsia="Calibri" w:hAnsi="Times New Roman" w:cs="Calibri"/>
      <w:sz w:val="26"/>
      <w:lang w:eastAsia="ru-RU"/>
    </w:rPr>
  </w:style>
  <w:style w:type="character" w:customStyle="1" w:styleId="12pt">
    <w:name w:val="Основной текст + 12 pt"/>
    <w:rsid w:val="00BD2AE8"/>
    <w:rPr>
      <w:rFonts w:ascii="Times New Roman" w:hAnsi="Times New Roman" w:cs="Times New Roman"/>
      <w:spacing w:val="0"/>
      <w:sz w:val="24"/>
      <w:szCs w:val="24"/>
    </w:rPr>
  </w:style>
  <w:style w:type="character" w:customStyle="1" w:styleId="af0">
    <w:name w:val="Основной текст_"/>
    <w:basedOn w:val="a0"/>
    <w:link w:val="11"/>
    <w:rsid w:val="00BD2AE8"/>
    <w:rPr>
      <w:sz w:val="28"/>
      <w:szCs w:val="28"/>
    </w:rPr>
  </w:style>
  <w:style w:type="paragraph" w:customStyle="1" w:styleId="11">
    <w:name w:val="Основной текст1"/>
    <w:basedOn w:val="a"/>
    <w:link w:val="af0"/>
    <w:rsid w:val="00BD2AE8"/>
    <w:pPr>
      <w:widowControl w:val="0"/>
      <w:ind w:firstLine="400"/>
      <w:jc w:val="left"/>
    </w:pPr>
    <w:rPr>
      <w:rFonts w:asciiTheme="minorHAnsi" w:hAnsiTheme="minorHAnsi"/>
      <w:sz w:val="28"/>
      <w:szCs w:val="28"/>
    </w:rPr>
  </w:style>
  <w:style w:type="character" w:customStyle="1" w:styleId="a4">
    <w:name w:val="Обычный (веб) Знак"/>
    <w:aliases w:val="Обычный (Web) Знак"/>
    <w:basedOn w:val="a0"/>
    <w:link w:val="a3"/>
    <w:uiPriority w:val="99"/>
    <w:rsid w:val="00BD2AE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D2AE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054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0804321728691477E-2"/>
          <c:y val="1.8348623853211007E-2"/>
          <c:w val="0.96878751500600246"/>
          <c:h val="0.8134556574923548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rgbClr val="0070C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-1.608722229049097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3493239815611298E-3"/>
                  <c:y val="-1.82996620835240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0595639830735535E-3"/>
                  <c:y val="-2.1357766059059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3398745324901595E-2"/>
                  <c:y val="-5.09828473275703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278300296496581E-2"/>
                  <c:y val="-2.4005714881970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4186667500738456E-2"/>
                  <c:y val="-2.53333353280841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8432">
                <a:noFill/>
              </a:ln>
            </c:spPr>
            <c:txPr>
              <a:bodyPr/>
              <a:lstStyle/>
              <a:p>
                <a:pPr>
                  <a:defRPr sz="1119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всего</c:v>
                </c:pt>
                <c:pt idx="1">
                  <c:v>тяжких и особо тяжких</c:v>
                </c:pt>
                <c:pt idx="2">
                  <c:v>НОН</c:v>
                </c:pt>
                <c:pt idx="3">
                  <c:v>экономические</c:v>
                </c:pt>
                <c:pt idx="4">
                  <c:v>кражи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112</c:v>
                </c:pt>
                <c:pt idx="1">
                  <c:v>38</c:v>
                </c:pt>
                <c:pt idx="2">
                  <c:v>33</c:v>
                </c:pt>
                <c:pt idx="3">
                  <c:v>25</c:v>
                </c:pt>
                <c:pt idx="4">
                  <c:v>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rgbClr val="00660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-6.8663685946819542E-3"/>
                  <c:y val="-2.9784809008965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141558985799096E-3"/>
                  <c:y val="-4.07907727130438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1550446950433779E-2"/>
                  <c:y val="-3.31109987398365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2889628292261821E-2"/>
                  <c:y val="-4.50709143008501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568703071779948E-2"/>
                  <c:y val="-4.21500638108310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8509482533170889E-2"/>
                  <c:y val="-5.00317047525022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8432">
                <a:noFill/>
              </a:ln>
            </c:spPr>
            <c:txPr>
              <a:bodyPr/>
              <a:lstStyle/>
              <a:p>
                <a:pPr>
                  <a:defRPr sz="1119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всего</c:v>
                </c:pt>
                <c:pt idx="1">
                  <c:v>тяжких и особо тяжких</c:v>
                </c:pt>
                <c:pt idx="2">
                  <c:v>НОН</c:v>
                </c:pt>
                <c:pt idx="3">
                  <c:v>экономические</c:v>
                </c:pt>
                <c:pt idx="4">
                  <c:v>кражи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66</c:v>
                </c:pt>
                <c:pt idx="1">
                  <c:v>21</c:v>
                </c:pt>
                <c:pt idx="2">
                  <c:v>2</c:v>
                </c:pt>
                <c:pt idx="3">
                  <c:v>32</c:v>
                </c:pt>
                <c:pt idx="4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87204576"/>
        <c:axId val="287205136"/>
        <c:axId val="0"/>
      </c:bar3DChart>
      <c:catAx>
        <c:axId val="287204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96" b="1"/>
            </a:pPr>
            <a:endParaRPr lang="ru-RU"/>
          </a:p>
        </c:txPr>
        <c:crossAx val="287205136"/>
        <c:crosses val="autoZero"/>
        <c:auto val="1"/>
        <c:lblAlgn val="ctr"/>
        <c:lblOffset val="100"/>
        <c:noMultiLvlLbl val="0"/>
      </c:catAx>
      <c:valAx>
        <c:axId val="28720513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287204576"/>
        <c:crosses val="autoZero"/>
        <c:crossBetween val="between"/>
      </c:valAx>
      <c:spPr>
        <a:noFill/>
        <a:ln w="28432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119" b="1"/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19" b="1"/>
            </a:pPr>
            <a:endParaRPr lang="ru-RU"/>
          </a:p>
        </c:txPr>
      </c:legendEntry>
      <c:layout>
        <c:manualLayout>
          <c:xMode val="edge"/>
          <c:yMode val="edge"/>
          <c:x val="0.74114021571648692"/>
          <c:y val="5.3639846743295021E-2"/>
          <c:w val="0.2295839753466872"/>
          <c:h val="0.18708876326016491"/>
        </c:manualLayout>
      </c:layout>
      <c:overlay val="0"/>
      <c:txPr>
        <a:bodyPr/>
        <a:lstStyle/>
        <a:p>
          <a:pPr>
            <a:defRPr sz="592"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60"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0804321728691477E-2"/>
          <c:y val="1.8348623853211007E-2"/>
          <c:w val="0.96878751500600246"/>
          <c:h val="0.8134556574923548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rgbClr val="0070C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-1.608722229049097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3493239815611298E-3"/>
                  <c:y val="-1.82996620835240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0595639830735535E-3"/>
                  <c:y val="-2.1357766059059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3398745324901595E-2"/>
                  <c:y val="-5.09828473275703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278300296496581E-2"/>
                  <c:y val="-2.4005714881970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4186667500738456E-2"/>
                  <c:y val="-2.53333353280841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8424">
                <a:noFill/>
              </a:ln>
            </c:spPr>
            <c:txPr>
              <a:bodyPr/>
              <a:lstStyle/>
              <a:p>
                <a:pPr>
                  <a:defRPr sz="1119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всего</c:v>
                </c:pt>
                <c:pt idx="1">
                  <c:v>тяжких и особо тяжких</c:v>
                </c:pt>
                <c:pt idx="2">
                  <c:v>НОН</c:v>
                </c:pt>
                <c:pt idx="3">
                  <c:v>экономические</c:v>
                </c:pt>
                <c:pt idx="4">
                  <c:v>кражи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48</c:v>
                </c:pt>
                <c:pt idx="1">
                  <c:v>8</c:v>
                </c:pt>
                <c:pt idx="2">
                  <c:v>4</c:v>
                </c:pt>
                <c:pt idx="3">
                  <c:v>8</c:v>
                </c:pt>
                <c:pt idx="4">
                  <c:v>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rgbClr val="006600"/>
            </a:solidFill>
            <a:ln>
              <a:solidFill>
                <a:schemeClr val="tx1"/>
              </a:solidFill>
            </a:ln>
          </c:spPr>
          <c:invertIfNegative val="0"/>
          <c:dLbls>
            <c:dLbl>
              <c:idx val="0"/>
              <c:layout>
                <c:manualLayout>
                  <c:x val="-6.8663685946819542E-3"/>
                  <c:y val="-2.9784809008965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141558985799096E-3"/>
                  <c:y val="-4.07907727130438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1550446950433779E-2"/>
                  <c:y val="-3.31109987398365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2889628292261821E-2"/>
                  <c:y val="-4.50709143008501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568703071779948E-2"/>
                  <c:y val="-4.21500638108310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8509482533170889E-2"/>
                  <c:y val="-5.00317047525022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8424">
                <a:noFill/>
              </a:ln>
            </c:spPr>
            <c:txPr>
              <a:bodyPr/>
              <a:lstStyle/>
              <a:p>
                <a:pPr>
                  <a:defRPr sz="1119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всего</c:v>
                </c:pt>
                <c:pt idx="1">
                  <c:v>тяжких и особо тяжких</c:v>
                </c:pt>
                <c:pt idx="2">
                  <c:v>НОН</c:v>
                </c:pt>
                <c:pt idx="3">
                  <c:v>экономические</c:v>
                </c:pt>
                <c:pt idx="4">
                  <c:v>кражи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57</c:v>
                </c:pt>
                <c:pt idx="1">
                  <c:v>18</c:v>
                </c:pt>
                <c:pt idx="2">
                  <c:v>16</c:v>
                </c:pt>
                <c:pt idx="3">
                  <c:v>28</c:v>
                </c:pt>
                <c:pt idx="4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86551552"/>
        <c:axId val="286552112"/>
        <c:axId val="0"/>
      </c:bar3DChart>
      <c:catAx>
        <c:axId val="286551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95" b="1"/>
            </a:pPr>
            <a:endParaRPr lang="ru-RU"/>
          </a:p>
        </c:txPr>
        <c:crossAx val="286552112"/>
        <c:crosses val="autoZero"/>
        <c:auto val="1"/>
        <c:lblAlgn val="ctr"/>
        <c:lblOffset val="100"/>
        <c:noMultiLvlLbl val="0"/>
      </c:catAx>
      <c:valAx>
        <c:axId val="28655211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286551552"/>
        <c:crosses val="autoZero"/>
        <c:crossBetween val="between"/>
      </c:valAx>
      <c:spPr>
        <a:noFill/>
        <a:ln w="28424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119" b="1"/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19" b="1"/>
            </a:pPr>
            <a:endParaRPr lang="ru-RU"/>
          </a:p>
        </c:txPr>
      </c:legendEntry>
      <c:layout>
        <c:manualLayout>
          <c:xMode val="edge"/>
          <c:yMode val="edge"/>
          <c:x val="0.76371951219512191"/>
          <c:y val="5.3030303030303032E-2"/>
          <c:w val="0.19969512195121952"/>
          <c:h val="0.22404897997482193"/>
        </c:manualLayout>
      </c:layout>
      <c:overlay val="0"/>
      <c:txPr>
        <a:bodyPr/>
        <a:lstStyle/>
        <a:p>
          <a:pPr>
            <a:defRPr sz="592"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60"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5</Pages>
  <Words>2024</Words>
  <Characters>11540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Гырнец Светлана Васильевна</dc:creator>
  <cp:keywords/>
  <dc:description/>
  <cp:lastModifiedBy>Гырнец Светлана Васильевна</cp:lastModifiedBy>
  <cp:revision>30</cp:revision>
  <cp:lastPrinted>2024-07-23T03:34:00Z</cp:lastPrinted>
  <dcterms:created xsi:type="dcterms:W3CDTF">2022-08-29T01:58:00Z</dcterms:created>
  <dcterms:modified xsi:type="dcterms:W3CDTF">2026-03-13T09:09:00Z</dcterms:modified>
</cp:coreProperties>
</file>